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Default="006F56F0" w:rsidP="00851AD2">
      <w:pPr>
        <w:rPr>
          <w:sz w:val="24"/>
          <w:szCs w:val="24"/>
          <w:lang w:val="fr-FR"/>
        </w:rPr>
      </w:pPr>
      <w:r>
        <w:rPr>
          <w:sz w:val="24"/>
          <w:szCs w:val="24"/>
          <w:lang w:val="fr-FR"/>
        </w:rPr>
        <w:t>10</w:t>
      </w:r>
      <w:r w:rsidR="00F239CC">
        <w:rPr>
          <w:sz w:val="24"/>
          <w:szCs w:val="24"/>
          <w:lang w:val="fr-FR"/>
        </w:rPr>
        <w:t xml:space="preserve"> avril</w:t>
      </w:r>
      <w:r w:rsidR="00851AD2">
        <w:rPr>
          <w:sz w:val="24"/>
          <w:szCs w:val="24"/>
          <w:lang w:val="fr-FR"/>
        </w:rPr>
        <w:t xml:space="preserve"> 2020</w:t>
      </w:r>
    </w:p>
    <w:p w:rsidR="00851AD2" w:rsidRPr="00A10087" w:rsidRDefault="00E50976" w:rsidP="006319FF">
      <w:pPr>
        <w:jc w:val="center"/>
        <w:rPr>
          <w:b/>
          <w:sz w:val="44"/>
          <w:szCs w:val="44"/>
          <w:lang w:val="fr-FR"/>
        </w:rPr>
      </w:pPr>
      <w:r>
        <w:rPr>
          <w:b/>
          <w:sz w:val="44"/>
          <w:szCs w:val="44"/>
          <w:lang w:val="fr-FR"/>
        </w:rPr>
        <w:t>À tous les employés – UG et</w:t>
      </w:r>
      <w:r w:rsidR="00851AD2" w:rsidRPr="00A10087">
        <w:rPr>
          <w:b/>
          <w:sz w:val="44"/>
          <w:szCs w:val="44"/>
          <w:lang w:val="fr-FR"/>
        </w:rPr>
        <w:t xml:space="preserve"> US</w:t>
      </w:r>
    </w:p>
    <w:p w:rsidR="00E474BE" w:rsidRDefault="00E474BE" w:rsidP="007E5041">
      <w:pPr>
        <w:jc w:val="both"/>
        <w:rPr>
          <w:sz w:val="28"/>
          <w:szCs w:val="28"/>
        </w:rPr>
      </w:pPr>
      <w:r>
        <w:rPr>
          <w:sz w:val="28"/>
          <w:szCs w:val="28"/>
        </w:rPr>
        <w:t>Bonjour</w:t>
      </w:r>
      <w:r w:rsidR="00612737">
        <w:rPr>
          <w:sz w:val="28"/>
          <w:szCs w:val="28"/>
        </w:rPr>
        <w:t>,</w:t>
      </w:r>
    </w:p>
    <w:p w:rsidR="006F56F0" w:rsidRDefault="006F56F0" w:rsidP="007E5041">
      <w:pPr>
        <w:jc w:val="both"/>
        <w:rPr>
          <w:sz w:val="28"/>
          <w:szCs w:val="28"/>
        </w:rPr>
      </w:pPr>
      <w:r>
        <w:rPr>
          <w:sz w:val="28"/>
          <w:szCs w:val="28"/>
        </w:rPr>
        <w:t>Une autre réunion a eu lieu aujourd’hui avec l’employeur. Voici les grandes lignes :</w:t>
      </w:r>
    </w:p>
    <w:p w:rsidR="006F56F0" w:rsidRDefault="006F56F0" w:rsidP="007E5041">
      <w:pPr>
        <w:jc w:val="both"/>
        <w:rPr>
          <w:rStyle w:val="Lienhypertexte"/>
          <w:color w:val="auto"/>
          <w:sz w:val="28"/>
          <w:szCs w:val="28"/>
          <w:u w:val="none"/>
        </w:rPr>
      </w:pPr>
      <w:r>
        <w:rPr>
          <w:sz w:val="28"/>
          <w:szCs w:val="28"/>
        </w:rPr>
        <w:t xml:space="preserve">1- Les employés </w:t>
      </w:r>
      <w:r w:rsidR="007A5A55">
        <w:rPr>
          <w:sz w:val="28"/>
          <w:szCs w:val="28"/>
        </w:rPr>
        <w:t>qui souhaite</w:t>
      </w:r>
      <w:r>
        <w:rPr>
          <w:sz w:val="28"/>
          <w:szCs w:val="28"/>
        </w:rPr>
        <w:t>nt modifier un congé particulier (ex. : parental, autofinancé, sans solde) doivent communiquer avec l’employeur (</w:t>
      </w:r>
      <w:hyperlink r:id="rId7" w:history="1">
        <w:r w:rsidRPr="00134FCF">
          <w:rPr>
            <w:rStyle w:val="Lienhypertexte"/>
            <w:sz w:val="28"/>
            <w:szCs w:val="28"/>
          </w:rPr>
          <w:t>InfoCOVID19@loto-quebec.com</w:t>
        </w:r>
      </w:hyperlink>
      <w:r>
        <w:rPr>
          <w:rStyle w:val="Lienhypertexte"/>
          <w:color w:val="auto"/>
          <w:sz w:val="28"/>
          <w:szCs w:val="28"/>
          <w:u w:val="none"/>
        </w:rPr>
        <w:t xml:space="preserve">). Prenez note qu’un congé sans solde annulé sera considéré </w:t>
      </w:r>
      <w:r w:rsidR="001B5525">
        <w:rPr>
          <w:rStyle w:val="Lienhypertexte"/>
          <w:color w:val="auto"/>
          <w:sz w:val="28"/>
          <w:szCs w:val="28"/>
          <w:u w:val="none"/>
        </w:rPr>
        <w:t xml:space="preserve">avoir été </w:t>
      </w:r>
      <w:r>
        <w:rPr>
          <w:rStyle w:val="Lienhypertexte"/>
          <w:color w:val="auto"/>
          <w:sz w:val="28"/>
          <w:szCs w:val="28"/>
          <w:u w:val="none"/>
        </w:rPr>
        <w:t>pris</w:t>
      </w:r>
      <w:r w:rsidR="001B5525">
        <w:rPr>
          <w:rStyle w:val="Lienhypertexte"/>
          <w:color w:val="auto"/>
          <w:sz w:val="28"/>
          <w:szCs w:val="28"/>
          <w:u w:val="none"/>
        </w:rPr>
        <w:t xml:space="preserve"> lors du retour au travail</w:t>
      </w:r>
      <w:r>
        <w:rPr>
          <w:rStyle w:val="Lienhypertexte"/>
          <w:color w:val="auto"/>
          <w:sz w:val="28"/>
          <w:szCs w:val="28"/>
          <w:u w:val="none"/>
        </w:rPr>
        <w:t xml:space="preserve">, alors qu’un congé autofinancé ne pourra qu’être reporté et seulement si une date est choisie.   </w:t>
      </w:r>
    </w:p>
    <w:p w:rsidR="006F56F0" w:rsidRDefault="006F56F0" w:rsidP="007E5041">
      <w:pPr>
        <w:jc w:val="both"/>
        <w:rPr>
          <w:rStyle w:val="Lienhypertexte"/>
          <w:color w:val="auto"/>
          <w:sz w:val="28"/>
          <w:szCs w:val="28"/>
          <w:u w:val="none"/>
        </w:rPr>
      </w:pPr>
      <w:r>
        <w:rPr>
          <w:rStyle w:val="Lienhypertexte"/>
          <w:color w:val="auto"/>
          <w:sz w:val="28"/>
          <w:szCs w:val="28"/>
          <w:u w:val="none"/>
        </w:rPr>
        <w:t xml:space="preserve">2- Les employés </w:t>
      </w:r>
      <w:r w:rsidR="004022C4">
        <w:rPr>
          <w:rStyle w:val="Lienhypertexte"/>
          <w:color w:val="auto"/>
          <w:sz w:val="28"/>
          <w:szCs w:val="28"/>
          <w:u w:val="none"/>
        </w:rPr>
        <w:t xml:space="preserve">dont l’accès à SigRH a été coupé (dans le cas d’une absence de plus de 30 jours par exemple) ne pourront pour le moment avoir cet accès réactivé.  Il est alors nécessaire de communiquer avec l’employeur </w:t>
      </w:r>
      <w:r w:rsidR="004022C4">
        <w:rPr>
          <w:sz w:val="28"/>
          <w:szCs w:val="28"/>
        </w:rPr>
        <w:t>(</w:t>
      </w:r>
      <w:hyperlink r:id="rId8" w:history="1">
        <w:r w:rsidR="004022C4" w:rsidRPr="00134FCF">
          <w:rPr>
            <w:rStyle w:val="Lienhypertexte"/>
            <w:sz w:val="28"/>
            <w:szCs w:val="28"/>
          </w:rPr>
          <w:t>InfoCOVID19@loto-quebec.com</w:t>
        </w:r>
      </w:hyperlink>
      <w:r w:rsidR="004022C4">
        <w:rPr>
          <w:rStyle w:val="Lienhypertexte"/>
          <w:color w:val="auto"/>
          <w:sz w:val="28"/>
          <w:szCs w:val="28"/>
          <w:u w:val="none"/>
        </w:rPr>
        <w:t>) afin d’</w:t>
      </w:r>
      <w:r w:rsidR="00322A25">
        <w:rPr>
          <w:rStyle w:val="Lienhypertexte"/>
          <w:color w:val="auto"/>
          <w:sz w:val="28"/>
          <w:szCs w:val="28"/>
          <w:u w:val="none"/>
        </w:rPr>
        <w:t>obtenir l</w:t>
      </w:r>
      <w:r w:rsidR="004022C4">
        <w:rPr>
          <w:rStyle w:val="Lienhypertexte"/>
          <w:color w:val="auto"/>
          <w:sz w:val="28"/>
          <w:szCs w:val="28"/>
          <w:u w:val="none"/>
        </w:rPr>
        <w:t xml:space="preserve">es documents désirés.  </w:t>
      </w:r>
    </w:p>
    <w:p w:rsidR="00D12C3E" w:rsidRPr="00D12C3E" w:rsidRDefault="00D12C3E" w:rsidP="007E5041">
      <w:pPr>
        <w:jc w:val="both"/>
        <w:rPr>
          <w:rStyle w:val="Lienhypertexte"/>
          <w:color w:val="auto"/>
          <w:sz w:val="28"/>
          <w:szCs w:val="28"/>
          <w:u w:val="none"/>
        </w:rPr>
      </w:pPr>
      <w:r>
        <w:rPr>
          <w:rStyle w:val="Lienhypertexte"/>
          <w:color w:val="auto"/>
          <w:sz w:val="28"/>
          <w:szCs w:val="28"/>
          <w:u w:val="none"/>
        </w:rPr>
        <w:t>3- Nous vous suggérons comme à l’habitude de mettre l’adresse courriel du syndicat (</w:t>
      </w:r>
      <w:hyperlink r:id="rId9" w:history="1">
        <w:r w:rsidRPr="00FB1F2A">
          <w:rPr>
            <w:rStyle w:val="Lienhypertexte"/>
            <w:sz w:val="28"/>
            <w:szCs w:val="28"/>
          </w:rPr>
          <w:t>sescq.unitegenerale@videotron.ca</w:t>
        </w:r>
      </w:hyperlink>
      <w:r w:rsidR="00376AA5">
        <w:rPr>
          <w:rStyle w:val="Lienhypertexte"/>
          <w:color w:val="auto"/>
          <w:sz w:val="28"/>
          <w:szCs w:val="28"/>
          <w:u w:val="none"/>
        </w:rPr>
        <w:t>) en copie lorsque vous communiquez avec l’employeur.</w:t>
      </w:r>
    </w:p>
    <w:p w:rsidR="006F56F0" w:rsidRDefault="00D12C3E" w:rsidP="007E5041">
      <w:pPr>
        <w:jc w:val="both"/>
        <w:rPr>
          <w:rStyle w:val="Lienhypertexte"/>
          <w:color w:val="auto"/>
          <w:sz w:val="28"/>
          <w:szCs w:val="28"/>
          <w:u w:val="none"/>
        </w:rPr>
      </w:pPr>
      <w:r>
        <w:rPr>
          <w:rStyle w:val="Lienhypertexte"/>
          <w:color w:val="auto"/>
          <w:sz w:val="28"/>
          <w:szCs w:val="28"/>
          <w:u w:val="none"/>
        </w:rPr>
        <w:t>4</w:t>
      </w:r>
      <w:r w:rsidR="004022C4">
        <w:rPr>
          <w:rStyle w:val="Lienhypertexte"/>
          <w:color w:val="auto"/>
          <w:sz w:val="28"/>
          <w:szCs w:val="28"/>
          <w:u w:val="none"/>
        </w:rPr>
        <w:t>- Au sujet de l’adresse courriel demandée par l’employeur, il est évident que l’adresse @casino.qc.ca demeure valide et</w:t>
      </w:r>
      <w:r w:rsidR="007512CB">
        <w:rPr>
          <w:rStyle w:val="Lienhypertexte"/>
          <w:color w:val="auto"/>
          <w:sz w:val="28"/>
          <w:szCs w:val="28"/>
          <w:u w:val="none"/>
        </w:rPr>
        <w:t xml:space="preserve"> peut être privilégiée et ce, au choix de l’employé. Cependant, comme son accès est difficile pour beaucoup d’employés (et impossible dans certains cas), une adresse courriel personnelle est une solution simple et rapide (d’ailleurs il n’y a rien d’exceptionnel avec ce mode de communication : au remaniement les employés ont déjà la possibilité de recevoir des informations à l’adresse courriel de leur choix).  Et comme nous l’avons mentionné hier, il nous est possible de créer une adresse expressément dédiée à la communication avec l’employeur.   </w:t>
      </w:r>
    </w:p>
    <w:p w:rsidR="00D87B61" w:rsidRDefault="00D87B61" w:rsidP="007E5041">
      <w:pPr>
        <w:jc w:val="both"/>
        <w:rPr>
          <w:sz w:val="28"/>
          <w:szCs w:val="28"/>
        </w:rPr>
      </w:pPr>
      <w:r>
        <w:rPr>
          <w:sz w:val="28"/>
          <w:szCs w:val="28"/>
        </w:rPr>
        <w:t>Merci,</w:t>
      </w:r>
    </w:p>
    <w:p w:rsidR="00661090" w:rsidRPr="00A10087" w:rsidRDefault="007E5041" w:rsidP="004639AF">
      <w:pPr>
        <w:spacing w:before="240"/>
        <w:jc w:val="both"/>
        <w:rPr>
          <w:sz w:val="28"/>
          <w:szCs w:val="28"/>
        </w:rPr>
      </w:pPr>
      <w:r w:rsidRPr="004639AF">
        <w:rPr>
          <w:b/>
          <w:sz w:val="28"/>
          <w:szCs w:val="28"/>
        </w:rPr>
        <w:t>Vo</w:t>
      </w:r>
      <w:r w:rsidR="00851AD2" w:rsidRPr="004639AF">
        <w:rPr>
          <w:b/>
          <w:sz w:val="28"/>
          <w:szCs w:val="28"/>
        </w:rPr>
        <w:t>s</w:t>
      </w:r>
      <w:r w:rsidRPr="004639AF">
        <w:rPr>
          <w:b/>
          <w:sz w:val="28"/>
          <w:szCs w:val="28"/>
        </w:rPr>
        <w:t xml:space="preserve"> comité</w:t>
      </w:r>
      <w:r w:rsidR="00851AD2" w:rsidRPr="004639AF">
        <w:rPr>
          <w:b/>
          <w:sz w:val="28"/>
          <w:szCs w:val="28"/>
        </w:rPr>
        <w:t>s</w:t>
      </w:r>
      <w:r w:rsidRPr="004639AF">
        <w:rPr>
          <w:b/>
          <w:sz w:val="28"/>
          <w:szCs w:val="28"/>
        </w:rPr>
        <w:t xml:space="preserve"> exécutif</w:t>
      </w:r>
      <w:r w:rsidR="00851AD2" w:rsidRPr="004639AF">
        <w:rPr>
          <w:b/>
          <w:sz w:val="28"/>
          <w:szCs w:val="28"/>
        </w:rPr>
        <w:t>s</w:t>
      </w:r>
      <w:r w:rsidR="00483316">
        <w:rPr>
          <w:sz w:val="28"/>
          <w:szCs w:val="28"/>
        </w:rPr>
        <w:t xml:space="preserve"> – unités générale</w:t>
      </w:r>
      <w:r w:rsidR="00851AD2" w:rsidRPr="00A10087">
        <w:rPr>
          <w:sz w:val="28"/>
          <w:szCs w:val="28"/>
        </w:rPr>
        <w:t xml:space="preserve"> et sécurité</w:t>
      </w:r>
      <w:bookmarkStart w:id="0" w:name="_GoBack"/>
      <w:bookmarkEnd w:id="0"/>
    </w:p>
    <w:sectPr w:rsidR="00661090" w:rsidRPr="00A10087" w:rsidSect="007512CB">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11CB3"/>
    <w:rsid w:val="0003076F"/>
    <w:rsid w:val="00045C39"/>
    <w:rsid w:val="00072F41"/>
    <w:rsid w:val="000A2143"/>
    <w:rsid w:val="000C7022"/>
    <w:rsid w:val="000F66F0"/>
    <w:rsid w:val="00134FCF"/>
    <w:rsid w:val="00161E18"/>
    <w:rsid w:val="00185ABB"/>
    <w:rsid w:val="001B5525"/>
    <w:rsid w:val="001C407C"/>
    <w:rsid w:val="002068DA"/>
    <w:rsid w:val="00241824"/>
    <w:rsid w:val="00242B6B"/>
    <w:rsid w:val="00251AAA"/>
    <w:rsid w:val="00262DA7"/>
    <w:rsid w:val="00296FBF"/>
    <w:rsid w:val="002F32C3"/>
    <w:rsid w:val="002F5FDC"/>
    <w:rsid w:val="00322A25"/>
    <w:rsid w:val="00337B4A"/>
    <w:rsid w:val="00340B97"/>
    <w:rsid w:val="00376AA5"/>
    <w:rsid w:val="0039471B"/>
    <w:rsid w:val="003B54CB"/>
    <w:rsid w:val="003D7BE5"/>
    <w:rsid w:val="003E6531"/>
    <w:rsid w:val="003E7EC1"/>
    <w:rsid w:val="004022C4"/>
    <w:rsid w:val="00402DCD"/>
    <w:rsid w:val="004205FA"/>
    <w:rsid w:val="00424192"/>
    <w:rsid w:val="004639AF"/>
    <w:rsid w:val="00467D8E"/>
    <w:rsid w:val="00483316"/>
    <w:rsid w:val="00486A77"/>
    <w:rsid w:val="005130F2"/>
    <w:rsid w:val="0057012C"/>
    <w:rsid w:val="0058327C"/>
    <w:rsid w:val="00591863"/>
    <w:rsid w:val="005B5565"/>
    <w:rsid w:val="005C0F1D"/>
    <w:rsid w:val="00612737"/>
    <w:rsid w:val="006319FF"/>
    <w:rsid w:val="00644CF4"/>
    <w:rsid w:val="00661090"/>
    <w:rsid w:val="00694569"/>
    <w:rsid w:val="006A3399"/>
    <w:rsid w:val="006E1354"/>
    <w:rsid w:val="006F56F0"/>
    <w:rsid w:val="00726FC1"/>
    <w:rsid w:val="0074488C"/>
    <w:rsid w:val="007512CB"/>
    <w:rsid w:val="00773F8C"/>
    <w:rsid w:val="007A3256"/>
    <w:rsid w:val="007A5A55"/>
    <w:rsid w:val="007B6CC9"/>
    <w:rsid w:val="007C4BBF"/>
    <w:rsid w:val="007D7989"/>
    <w:rsid w:val="007E4A63"/>
    <w:rsid w:val="007E5041"/>
    <w:rsid w:val="0082340E"/>
    <w:rsid w:val="0083508F"/>
    <w:rsid w:val="00840E32"/>
    <w:rsid w:val="00851AD2"/>
    <w:rsid w:val="008929EC"/>
    <w:rsid w:val="00896CAC"/>
    <w:rsid w:val="008B7C0D"/>
    <w:rsid w:val="008C1407"/>
    <w:rsid w:val="008D63E4"/>
    <w:rsid w:val="008E12BA"/>
    <w:rsid w:val="008E1506"/>
    <w:rsid w:val="009130E0"/>
    <w:rsid w:val="00923981"/>
    <w:rsid w:val="0094758A"/>
    <w:rsid w:val="00956A75"/>
    <w:rsid w:val="009B677E"/>
    <w:rsid w:val="00A10087"/>
    <w:rsid w:val="00A13E10"/>
    <w:rsid w:val="00A32551"/>
    <w:rsid w:val="00AB0C3C"/>
    <w:rsid w:val="00B1620B"/>
    <w:rsid w:val="00B36E5B"/>
    <w:rsid w:val="00B64C0E"/>
    <w:rsid w:val="00B80CA8"/>
    <w:rsid w:val="00C12313"/>
    <w:rsid w:val="00C71153"/>
    <w:rsid w:val="00C90789"/>
    <w:rsid w:val="00C973CB"/>
    <w:rsid w:val="00CC45DE"/>
    <w:rsid w:val="00D1110F"/>
    <w:rsid w:val="00D12C3E"/>
    <w:rsid w:val="00D1488C"/>
    <w:rsid w:val="00D3418A"/>
    <w:rsid w:val="00D354C7"/>
    <w:rsid w:val="00D71C0E"/>
    <w:rsid w:val="00D87B61"/>
    <w:rsid w:val="00DB325F"/>
    <w:rsid w:val="00DE50AA"/>
    <w:rsid w:val="00DE61F3"/>
    <w:rsid w:val="00E14417"/>
    <w:rsid w:val="00E151BD"/>
    <w:rsid w:val="00E24E36"/>
    <w:rsid w:val="00E474BE"/>
    <w:rsid w:val="00E50976"/>
    <w:rsid w:val="00E50F5C"/>
    <w:rsid w:val="00E67986"/>
    <w:rsid w:val="00E67E02"/>
    <w:rsid w:val="00E842A5"/>
    <w:rsid w:val="00EB3763"/>
    <w:rsid w:val="00EE7264"/>
    <w:rsid w:val="00F239CC"/>
    <w:rsid w:val="00F54C15"/>
    <w:rsid w:val="00F557D5"/>
    <w:rsid w:val="00F71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Secr&#233;tariat%20-%20SEESCQ\Tracts\Tracts%202020\InfoCOVID19@loto-quebec.com" TargetMode="External"/><Relationship Id="rId3" Type="http://schemas.microsoft.com/office/2007/relationships/stylesWithEffects" Target="stylesWithEffects.xml"/><Relationship Id="rId7" Type="http://schemas.openxmlformats.org/officeDocument/2006/relationships/hyperlink" Target="file:///C:\Users\Admin\Desktop\Secr&#233;tariat%20-%20SEESCQ\Tracts\Tracts%202020\InfoCOVID19@loto-queb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scq.unitegenerale@videotr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C73B-4531-4A4D-8F93-AEC3AF0B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39</cp:revision>
  <cp:lastPrinted>2020-03-16T22:42:00Z</cp:lastPrinted>
  <dcterms:created xsi:type="dcterms:W3CDTF">2020-03-24T22:43:00Z</dcterms:created>
  <dcterms:modified xsi:type="dcterms:W3CDTF">2020-04-10T19:35:00Z</dcterms:modified>
</cp:coreProperties>
</file>